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94796" w14:textId="6AC24B9A" w:rsidR="00052E0A" w:rsidRDefault="00052E0A" w:rsidP="00052E0A">
      <w:pPr>
        <w:pStyle w:val="Heading1"/>
        <w:jc w:val="center"/>
      </w:pPr>
      <w:r w:rsidRPr="000A1BC7">
        <w:rPr>
          <w:noProof/>
          <w:shd w:val="clear" w:color="auto" w:fill="FFB4AE"/>
        </w:rPr>
        <w:drawing>
          <wp:inline distT="0" distB="0" distL="0" distR="0" wp14:anchorId="28F21D23" wp14:editId="6B548E12">
            <wp:extent cx="2084258" cy="1878496"/>
            <wp:effectExtent l="0" t="0" r="0" b="1270"/>
            <wp:docPr id="1" name="Picture 1" descr="A logo for a party pan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for a party pantry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9877" cy="192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3C867" w14:textId="59F755F4" w:rsidR="00E10DB9" w:rsidRPr="00052E0A" w:rsidRDefault="00491303">
      <w:pPr>
        <w:pStyle w:val="Heading1"/>
        <w:jc w:val="center"/>
        <w:rPr>
          <w:color w:val="D69EC1"/>
          <w:sz w:val="36"/>
          <w:szCs w:val="36"/>
        </w:rPr>
      </w:pPr>
      <w:r w:rsidRPr="00052E0A">
        <w:rPr>
          <w:color w:val="D69EC1"/>
          <w:sz w:val="36"/>
          <w:szCs w:val="36"/>
        </w:rPr>
        <w:t>Privacy Policy</w:t>
      </w:r>
    </w:p>
    <w:p w14:paraId="5358FE8A" w14:textId="0F80B068" w:rsidR="00E10DB9" w:rsidRPr="00052E0A" w:rsidRDefault="00491303" w:rsidP="00052E0A">
      <w:pPr>
        <w:jc w:val="center"/>
        <w:rPr>
          <w:i/>
          <w:iCs/>
        </w:rPr>
      </w:pPr>
      <w:r w:rsidRPr="00052E0A">
        <w:rPr>
          <w:i/>
          <w:iCs/>
        </w:rPr>
        <w:t>The Party Pantry Ltd</w:t>
      </w:r>
    </w:p>
    <w:p w14:paraId="1829CBCD" w14:textId="77777777" w:rsidR="00E10DB9" w:rsidRDefault="00E10DB9"/>
    <w:p w14:paraId="167C3EE2" w14:textId="77777777" w:rsidR="00E10DB9" w:rsidRPr="00052E0A" w:rsidRDefault="00491303">
      <w:pPr>
        <w:pStyle w:val="Heading2"/>
        <w:rPr>
          <w:color w:val="D69EC1"/>
        </w:rPr>
      </w:pPr>
      <w:r w:rsidRPr="00052E0A">
        <w:rPr>
          <w:color w:val="D69EC1"/>
        </w:rPr>
        <w:t>1. About This Policy</w:t>
      </w:r>
    </w:p>
    <w:p w14:paraId="37851B8D" w14:textId="77777777" w:rsidR="00E10DB9" w:rsidRDefault="00491303">
      <w:pPr>
        <w:spacing w:after="240"/>
      </w:pPr>
      <w:r>
        <w:t xml:space="preserve">This Privacy Policy explains how The Party Pantry Ltd collects, uses, stores and protects personal data in </w:t>
      </w:r>
      <w:r>
        <w:t>accordance with the UK General Data Protection Regulation (UK GDPR) and the Data Protection Act 2018.</w:t>
      </w:r>
    </w:p>
    <w:p w14:paraId="087EB396" w14:textId="77777777" w:rsidR="00E10DB9" w:rsidRPr="00052E0A" w:rsidRDefault="00491303">
      <w:pPr>
        <w:pStyle w:val="Heading2"/>
        <w:rPr>
          <w:color w:val="D69EC1"/>
        </w:rPr>
      </w:pPr>
      <w:r w:rsidRPr="00052E0A">
        <w:rPr>
          <w:color w:val="D69EC1"/>
        </w:rPr>
        <w:t>2. Who We Are</w:t>
      </w:r>
    </w:p>
    <w:p w14:paraId="7FBC4047" w14:textId="77777777" w:rsidR="00E10DB9" w:rsidRDefault="00491303">
      <w:pPr>
        <w:spacing w:after="240"/>
      </w:pPr>
      <w:r>
        <w:t>The Party Pantry Ltd is a UK-based event catering and styling business. We act as the data controller for personal data collected through ou</w:t>
      </w:r>
      <w:r>
        <w:t>r website, booking forms and communications.</w:t>
      </w:r>
      <w:r>
        <w:br/>
      </w:r>
      <w:r>
        <w:br/>
        <w:t>Contact details:</w:t>
      </w:r>
      <w:r>
        <w:br/>
        <w:t>Email: info@the-party-pantry.co.uk</w:t>
      </w:r>
      <w:r>
        <w:br/>
        <w:t>Phone: 07471 788967</w:t>
      </w:r>
      <w:r>
        <w:br/>
        <w:t>Address: 34 Lunedale Road, Scunthorpe, DN16 2QY</w:t>
      </w:r>
    </w:p>
    <w:p w14:paraId="73FAEC3C" w14:textId="77777777" w:rsidR="00E10DB9" w:rsidRPr="00052E0A" w:rsidRDefault="00491303">
      <w:pPr>
        <w:pStyle w:val="Heading2"/>
        <w:rPr>
          <w:color w:val="D69EC1"/>
        </w:rPr>
      </w:pPr>
      <w:r w:rsidRPr="00052E0A">
        <w:rPr>
          <w:color w:val="D69EC1"/>
        </w:rPr>
        <w:t>3. Personal Data We Collect</w:t>
      </w:r>
    </w:p>
    <w:p w14:paraId="7C45B127" w14:textId="77777777" w:rsidR="00E10DB9" w:rsidRDefault="00491303">
      <w:pPr>
        <w:spacing w:after="240"/>
      </w:pPr>
      <w:r>
        <w:t>We may collect the following personal data:</w:t>
      </w:r>
      <w:r>
        <w:br/>
        <w:t>• Name</w:t>
      </w:r>
      <w:r>
        <w:br/>
        <w:t>• Email add</w:t>
      </w:r>
      <w:r>
        <w:t>ress</w:t>
      </w:r>
      <w:r>
        <w:br/>
        <w:t>• Telephone number</w:t>
      </w:r>
      <w:r>
        <w:br/>
        <w:t>• Event details</w:t>
      </w:r>
      <w:r>
        <w:br/>
        <w:t>• Allergy information</w:t>
      </w:r>
      <w:r>
        <w:br/>
        <w:t>• Payment information</w:t>
      </w:r>
    </w:p>
    <w:p w14:paraId="18AA3303" w14:textId="77777777" w:rsidR="00E10DB9" w:rsidRPr="00052E0A" w:rsidRDefault="00491303">
      <w:pPr>
        <w:pStyle w:val="Heading2"/>
        <w:rPr>
          <w:color w:val="D69EC1"/>
        </w:rPr>
      </w:pPr>
      <w:r w:rsidRPr="00052E0A">
        <w:rPr>
          <w:color w:val="D69EC1"/>
        </w:rPr>
        <w:lastRenderedPageBreak/>
        <w:t>4. How We Use Your Data</w:t>
      </w:r>
    </w:p>
    <w:p w14:paraId="5473A7B8" w14:textId="77777777" w:rsidR="00E10DB9" w:rsidRDefault="00491303">
      <w:pPr>
        <w:spacing w:after="240"/>
      </w:pPr>
      <w:r>
        <w:t>We use personal data for the following purposes:</w:t>
      </w:r>
      <w:r>
        <w:br/>
        <w:t>• Responding to enquiries</w:t>
      </w:r>
      <w:r>
        <w:br/>
        <w:t>• Managing bookings and events</w:t>
      </w:r>
      <w:r>
        <w:br/>
        <w:t>• Processing payments</w:t>
      </w:r>
      <w:r>
        <w:br/>
        <w:t>• Providing customer</w:t>
      </w:r>
      <w:r>
        <w:t xml:space="preserve"> service</w:t>
      </w:r>
      <w:r>
        <w:br/>
        <w:t>• Meeting legal and regulatory requirements</w:t>
      </w:r>
    </w:p>
    <w:p w14:paraId="73F62F6F" w14:textId="77777777" w:rsidR="00E10DB9" w:rsidRPr="00052E0A" w:rsidRDefault="00491303">
      <w:pPr>
        <w:pStyle w:val="Heading2"/>
        <w:rPr>
          <w:color w:val="D69EC1"/>
        </w:rPr>
      </w:pPr>
      <w:r w:rsidRPr="00052E0A">
        <w:rPr>
          <w:color w:val="D69EC1"/>
        </w:rPr>
        <w:t>5. Lawful Basis for Processing</w:t>
      </w:r>
    </w:p>
    <w:p w14:paraId="46869D40" w14:textId="77777777" w:rsidR="00E10DB9" w:rsidRDefault="00491303">
      <w:pPr>
        <w:spacing w:after="240"/>
      </w:pPr>
      <w:r>
        <w:t>We process personal data under the following lawful bases:</w:t>
      </w:r>
      <w:r>
        <w:br/>
        <w:t>• Contract – where processing is necessary to fulfil a booking</w:t>
      </w:r>
      <w:r>
        <w:br/>
        <w:t>• Consent – where you have provided permission</w:t>
      </w:r>
      <w:r>
        <w:br/>
        <w:t>• L</w:t>
      </w:r>
      <w:r>
        <w:t>egal obligation – where required by law</w:t>
      </w:r>
    </w:p>
    <w:p w14:paraId="354B77B1" w14:textId="77777777" w:rsidR="00E10DB9" w:rsidRPr="00052E0A" w:rsidRDefault="00491303">
      <w:pPr>
        <w:pStyle w:val="Heading2"/>
        <w:rPr>
          <w:color w:val="D69EC1"/>
        </w:rPr>
      </w:pPr>
      <w:r w:rsidRPr="00052E0A">
        <w:rPr>
          <w:color w:val="D69EC1"/>
        </w:rPr>
        <w:t>6. Sharing Your Data</w:t>
      </w:r>
    </w:p>
    <w:p w14:paraId="2B3B9A2B" w14:textId="77777777" w:rsidR="00E10DB9" w:rsidRDefault="00491303">
      <w:pPr>
        <w:spacing w:after="240"/>
      </w:pPr>
      <w:r>
        <w:t>We do not sell personal data. Data may be shared only with trusted third parties such as payment providers or where legally required.</w:t>
      </w:r>
    </w:p>
    <w:p w14:paraId="2896276F" w14:textId="77777777" w:rsidR="00E10DB9" w:rsidRPr="00052E0A" w:rsidRDefault="00491303">
      <w:pPr>
        <w:pStyle w:val="Heading2"/>
        <w:rPr>
          <w:color w:val="D69EC1"/>
        </w:rPr>
      </w:pPr>
      <w:r w:rsidRPr="00052E0A">
        <w:rPr>
          <w:color w:val="D69EC1"/>
        </w:rPr>
        <w:t>7. Data Retention</w:t>
      </w:r>
    </w:p>
    <w:p w14:paraId="23738F90" w14:textId="77777777" w:rsidR="00E10DB9" w:rsidRDefault="00491303">
      <w:pPr>
        <w:spacing w:after="240"/>
      </w:pPr>
      <w:r>
        <w:t xml:space="preserve">Personal data is retained only for as long </w:t>
      </w:r>
      <w:r>
        <w:t>as necessary to fulfil the purpose for which it was collected, including legal and accounting obligations.</w:t>
      </w:r>
    </w:p>
    <w:p w14:paraId="235750AB" w14:textId="77777777" w:rsidR="00E10DB9" w:rsidRPr="00052E0A" w:rsidRDefault="00491303">
      <w:pPr>
        <w:pStyle w:val="Heading2"/>
        <w:rPr>
          <w:color w:val="D69EC1"/>
        </w:rPr>
      </w:pPr>
      <w:r w:rsidRPr="00052E0A">
        <w:rPr>
          <w:color w:val="D69EC1"/>
        </w:rPr>
        <w:t>8. Data Security</w:t>
      </w:r>
    </w:p>
    <w:p w14:paraId="67BE834A" w14:textId="77777777" w:rsidR="00E10DB9" w:rsidRDefault="00491303">
      <w:pPr>
        <w:spacing w:after="240"/>
      </w:pPr>
      <w:r>
        <w:t>We take appropriate technical and organisational measures to protect personal data. However, no method of transmission over the inte</w:t>
      </w:r>
      <w:r>
        <w:t>rnet is completely secure.</w:t>
      </w:r>
    </w:p>
    <w:p w14:paraId="12BF9F8D" w14:textId="77777777" w:rsidR="00E10DB9" w:rsidRPr="00052E0A" w:rsidRDefault="00491303">
      <w:pPr>
        <w:pStyle w:val="Heading2"/>
        <w:rPr>
          <w:color w:val="D69EC1"/>
        </w:rPr>
      </w:pPr>
      <w:r w:rsidRPr="00052E0A">
        <w:rPr>
          <w:color w:val="D69EC1"/>
        </w:rPr>
        <w:t>9. Your Rights</w:t>
      </w:r>
    </w:p>
    <w:p w14:paraId="5C58ACC0" w14:textId="77777777" w:rsidR="00E10DB9" w:rsidRDefault="00491303">
      <w:pPr>
        <w:spacing w:after="240"/>
      </w:pPr>
      <w:r>
        <w:t>Under UK GDPR, you have rights including access, rectification, erasure, restriction, portability and objection. You may exercise these rights by contacting us.</w:t>
      </w:r>
    </w:p>
    <w:p w14:paraId="50E83B5C" w14:textId="77777777" w:rsidR="00E10DB9" w:rsidRPr="00052E0A" w:rsidRDefault="00491303">
      <w:pPr>
        <w:pStyle w:val="Heading2"/>
        <w:rPr>
          <w:color w:val="D69EC1"/>
        </w:rPr>
      </w:pPr>
      <w:r w:rsidRPr="00052E0A">
        <w:rPr>
          <w:color w:val="D69EC1"/>
        </w:rPr>
        <w:t>10. Cookies</w:t>
      </w:r>
    </w:p>
    <w:p w14:paraId="783A0AB1" w14:textId="77777777" w:rsidR="00E10DB9" w:rsidRDefault="00491303">
      <w:pPr>
        <w:spacing w:after="240"/>
      </w:pPr>
      <w:r>
        <w:t>Our website may use functional and analyt</w:t>
      </w:r>
      <w:r>
        <w:t>ical cookies to improve user experience. You can control cookies through your browser settings.</w:t>
      </w:r>
    </w:p>
    <w:p w14:paraId="65B91312" w14:textId="77777777" w:rsidR="00E10DB9" w:rsidRPr="00052E0A" w:rsidRDefault="00491303">
      <w:pPr>
        <w:pStyle w:val="Heading2"/>
        <w:rPr>
          <w:color w:val="D69EC1"/>
        </w:rPr>
      </w:pPr>
      <w:r w:rsidRPr="00052E0A">
        <w:rPr>
          <w:color w:val="D69EC1"/>
        </w:rPr>
        <w:t>11. Complaints</w:t>
      </w:r>
    </w:p>
    <w:p w14:paraId="081D939A" w14:textId="77777777" w:rsidR="00E10DB9" w:rsidRDefault="00491303">
      <w:pPr>
        <w:spacing w:after="240"/>
      </w:pPr>
      <w:r>
        <w:t>If you have concerns about how your data is handled, please contact us first. You may also complain to the Information Commissioner’s Office (ICO</w:t>
      </w:r>
      <w:r>
        <w:t>).</w:t>
      </w:r>
    </w:p>
    <w:p w14:paraId="71B42A4C" w14:textId="77777777" w:rsidR="00E10DB9" w:rsidRPr="00052E0A" w:rsidRDefault="00491303">
      <w:pPr>
        <w:pStyle w:val="Heading2"/>
        <w:rPr>
          <w:color w:val="D69EC1"/>
        </w:rPr>
      </w:pPr>
      <w:r w:rsidRPr="00052E0A">
        <w:rPr>
          <w:color w:val="D69EC1"/>
        </w:rPr>
        <w:t>12. Updates to This Policy</w:t>
      </w:r>
    </w:p>
    <w:p w14:paraId="27C79E05" w14:textId="77777777" w:rsidR="00E10DB9" w:rsidRDefault="00491303">
      <w:pPr>
        <w:spacing w:after="240"/>
      </w:pPr>
      <w:r>
        <w:t>This policy may be updated periodically. Any changes will be reflected by an updated effective date.</w:t>
      </w:r>
    </w:p>
    <w:sectPr w:rsidR="00E10DB9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F40D6" w14:textId="77777777" w:rsidR="00491303" w:rsidRDefault="00491303" w:rsidP="00052E0A">
      <w:pPr>
        <w:spacing w:after="0" w:line="240" w:lineRule="auto"/>
      </w:pPr>
      <w:r>
        <w:separator/>
      </w:r>
    </w:p>
  </w:endnote>
  <w:endnote w:type="continuationSeparator" w:id="0">
    <w:p w14:paraId="2CDB54D7" w14:textId="77777777" w:rsidR="00491303" w:rsidRDefault="00491303" w:rsidP="00052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C082E" w14:textId="5AF357EB" w:rsidR="00052E0A" w:rsidRPr="00052E0A" w:rsidRDefault="00052E0A">
    <w:pPr>
      <w:pStyle w:val="Footer"/>
      <w:rPr>
        <w:sz w:val="18"/>
        <w:szCs w:val="18"/>
      </w:rPr>
    </w:pPr>
    <w:r w:rsidRPr="00052E0A">
      <w:rPr>
        <w:b/>
        <w:sz w:val="18"/>
        <w:szCs w:val="18"/>
      </w:rPr>
      <w:t xml:space="preserve">Version: </w:t>
    </w:r>
    <w:r w:rsidRPr="00052E0A">
      <w:rPr>
        <w:sz w:val="18"/>
        <w:szCs w:val="18"/>
      </w:rPr>
      <w:t>1.0</w:t>
    </w:r>
    <w:r w:rsidRPr="00052E0A">
      <w:rPr>
        <w:sz w:val="18"/>
        <w:szCs w:val="18"/>
      </w:rPr>
      <w:br/>
    </w:r>
    <w:r w:rsidRPr="00052E0A">
      <w:rPr>
        <w:b/>
        <w:sz w:val="18"/>
        <w:szCs w:val="18"/>
      </w:rPr>
      <w:t xml:space="preserve">Effective Date: </w:t>
    </w:r>
    <w:r w:rsidRPr="00052E0A">
      <w:rPr>
        <w:sz w:val="18"/>
        <w:szCs w:val="18"/>
      </w:rPr>
      <w:t>11 January 2026</w:t>
    </w:r>
    <w:r w:rsidRPr="00052E0A">
      <w:rPr>
        <w:sz w:val="18"/>
        <w:szCs w:val="18"/>
      </w:rPr>
      <w:br/>
    </w:r>
    <w:r w:rsidRPr="00052E0A">
      <w:rPr>
        <w:b/>
        <w:sz w:val="18"/>
        <w:szCs w:val="18"/>
      </w:rPr>
      <w:t xml:space="preserve">Review Date: </w:t>
    </w:r>
    <w:r w:rsidRPr="00052E0A">
      <w:rPr>
        <w:sz w:val="18"/>
        <w:szCs w:val="18"/>
      </w:rPr>
      <w:t>11 January 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C3289" w14:textId="77777777" w:rsidR="00491303" w:rsidRDefault="00491303" w:rsidP="00052E0A">
      <w:pPr>
        <w:spacing w:after="0" w:line="240" w:lineRule="auto"/>
      </w:pPr>
      <w:r>
        <w:separator/>
      </w:r>
    </w:p>
  </w:footnote>
  <w:footnote w:type="continuationSeparator" w:id="0">
    <w:p w14:paraId="345FF897" w14:textId="77777777" w:rsidR="00491303" w:rsidRDefault="00491303" w:rsidP="00052E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52E0A"/>
    <w:rsid w:val="0006063C"/>
    <w:rsid w:val="0015074B"/>
    <w:rsid w:val="0029639D"/>
    <w:rsid w:val="00326F90"/>
    <w:rsid w:val="00491303"/>
    <w:rsid w:val="00AA1D8D"/>
    <w:rsid w:val="00B47730"/>
    <w:rsid w:val="00CB0664"/>
    <w:rsid w:val="00E10DB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98286D"/>
  <w14:defaultImageDpi w14:val="300"/>
  <w15:docId w15:val="{B10E99DA-02C8-F44A-B47F-883CBA790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Charlotte Heseltine</cp:lastModifiedBy>
  <cp:revision>2</cp:revision>
  <dcterms:created xsi:type="dcterms:W3CDTF">2026-01-11T14:33:00Z</dcterms:created>
  <dcterms:modified xsi:type="dcterms:W3CDTF">2026-01-11T14:33:00Z</dcterms:modified>
  <cp:category/>
</cp:coreProperties>
</file>